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6BC" w:rsidRDefault="00F206BC">
      <w:hyperlink r:id="rId4" w:history="1">
        <w:r w:rsidRPr="00AB234C">
          <w:rPr>
            <w:rStyle w:val="Hyperlink"/>
          </w:rPr>
          <w:t>https://www.nctsn.org/what-is-child-trauma/trauma-types/early-childhood-trauma</w:t>
        </w:r>
      </w:hyperlink>
    </w:p>
    <w:p w:rsidR="00F206BC" w:rsidRDefault="00C02A02">
      <w:hyperlink r:id="rId5" w:history="1">
        <w:r w:rsidRPr="00AB234C">
          <w:rPr>
            <w:rStyle w:val="Hyperlink"/>
          </w:rPr>
          <w:t>https://www.samhsa.gov/child-trauma/recognizing-and-treating-child-traumatic-stress</w:t>
        </w:r>
      </w:hyperlink>
    </w:p>
    <w:p w:rsidR="00C02A02" w:rsidRDefault="00C02A02"/>
    <w:sectPr w:rsidR="00C02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BC"/>
    <w:rsid w:val="00C02A02"/>
    <w:rsid w:val="00F2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29A7B"/>
  <w15:chartTrackingRefBased/>
  <w15:docId w15:val="{80CD2265-D9D6-E14C-99CB-A2EC8E20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06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mhsa.gov/child-trauma/recognizing-and-treating-child-traumatic-stress" TargetMode="External"/><Relationship Id="rId4" Type="http://schemas.openxmlformats.org/officeDocument/2006/relationships/hyperlink" Target="https://www.nctsn.org/what-is-child-trauma/trauma-types/early-childhood-tra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2020-04-06T21:19:00Z</dcterms:created>
  <dcterms:modified xsi:type="dcterms:W3CDTF">2020-04-06T21:19:00Z</dcterms:modified>
</cp:coreProperties>
</file>